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94" w:rsidRPr="00785B94" w:rsidRDefault="00785B94" w:rsidP="00785B94">
      <w:pPr>
        <w:shd w:val="clear" w:color="auto" w:fill="F8F9FA"/>
        <w:spacing w:after="100" w:afterAutospacing="1" w:line="240" w:lineRule="auto"/>
        <w:outlineLvl w:val="1"/>
        <w:rPr>
          <w:rFonts w:ascii="Segoe UI" w:eastAsia="Times New Roman" w:hAnsi="Segoe UI" w:cs="Segoe UI"/>
          <w:color w:val="333333"/>
          <w:kern w:val="36"/>
          <w:sz w:val="27"/>
          <w:szCs w:val="27"/>
          <w:lang w:eastAsia="tr-TR"/>
        </w:rPr>
      </w:pPr>
      <w:r w:rsidRPr="00785B94">
        <w:rPr>
          <w:rFonts w:ascii="Segoe UI" w:eastAsia="Times New Roman" w:hAnsi="Segoe UI" w:cs="Segoe UI"/>
          <w:color w:val="333333"/>
          <w:kern w:val="36"/>
          <w:sz w:val="27"/>
          <w:szCs w:val="27"/>
          <w:lang w:eastAsia="tr-TR"/>
        </w:rPr>
        <w:t>Yazılım Uzmanı</w:t>
      </w:r>
    </w:p>
    <w:p w:rsidR="00785B94" w:rsidRPr="00785B94" w:rsidRDefault="00785B94" w:rsidP="00785B94">
      <w:pPr>
        <w:shd w:val="clear" w:color="auto" w:fill="F8F9FA"/>
        <w:spacing w:after="0" w:line="240" w:lineRule="auto"/>
        <w:outlineLvl w:val="2"/>
        <w:rPr>
          <w:rFonts w:ascii="Segoe UI" w:eastAsia="Times New Roman" w:hAnsi="Segoe UI" w:cs="Segoe UI"/>
          <w:color w:val="686868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686868"/>
          <w:sz w:val="21"/>
          <w:szCs w:val="21"/>
          <w:lang w:eastAsia="tr-TR"/>
        </w:rPr>
        <w:t>Çalışma Şekli</w:t>
      </w:r>
    </w:p>
    <w:p w:rsidR="00785B94" w:rsidRPr="00785B94" w:rsidRDefault="00785B94" w:rsidP="00785B9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Tam Zamanlı</w:t>
      </w:r>
    </w:p>
    <w:p w:rsidR="00785B94" w:rsidRPr="00785B94" w:rsidRDefault="00785B94" w:rsidP="00785B94">
      <w:pPr>
        <w:shd w:val="clear" w:color="auto" w:fill="F8F9FA"/>
        <w:spacing w:after="0" w:line="240" w:lineRule="auto"/>
        <w:outlineLvl w:val="2"/>
        <w:rPr>
          <w:rFonts w:ascii="Segoe UI" w:eastAsia="Times New Roman" w:hAnsi="Segoe UI" w:cs="Segoe UI"/>
          <w:color w:val="686868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686868"/>
          <w:sz w:val="21"/>
          <w:szCs w:val="21"/>
          <w:lang w:eastAsia="tr-TR"/>
        </w:rPr>
        <w:t>Pozisyon Seviyesi</w:t>
      </w:r>
    </w:p>
    <w:p w:rsidR="00785B94" w:rsidRPr="00785B94" w:rsidRDefault="00785B94" w:rsidP="00785B9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Uzman</w:t>
      </w:r>
    </w:p>
    <w:p w:rsidR="00785B94" w:rsidRPr="00785B94" w:rsidRDefault="00785B94" w:rsidP="00785B94">
      <w:pPr>
        <w:shd w:val="clear" w:color="auto" w:fill="F8F9FA"/>
        <w:spacing w:after="0" w:line="240" w:lineRule="auto"/>
        <w:outlineLvl w:val="2"/>
        <w:rPr>
          <w:rFonts w:ascii="Segoe UI" w:eastAsia="Times New Roman" w:hAnsi="Segoe UI" w:cs="Segoe UI"/>
          <w:color w:val="686868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686868"/>
          <w:sz w:val="21"/>
          <w:szCs w:val="21"/>
          <w:lang w:eastAsia="tr-TR"/>
        </w:rPr>
        <w:t>Departman</w:t>
      </w:r>
    </w:p>
    <w:p w:rsidR="00785B94" w:rsidRPr="00785B94" w:rsidRDefault="00785B94" w:rsidP="00785B9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333333"/>
          <w:sz w:val="21"/>
          <w:szCs w:val="21"/>
          <w:lang w:eastAsia="tr-TR"/>
        </w:rPr>
        <w:t>Bilgi İşlem</w:t>
      </w:r>
    </w:p>
    <w:p w:rsidR="00785B94" w:rsidRPr="00785B94" w:rsidRDefault="00785B94" w:rsidP="00785B94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bookmarkStart w:id="0" w:name="_GoBack"/>
      <w:bookmarkEnd w:id="0"/>
      <w:r w:rsidRPr="00785B94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GENEL NİTELİKLER VE İŞ TANIMI</w:t>
      </w:r>
    </w:p>
    <w:p w:rsidR="00785B94" w:rsidRPr="00785B94" w:rsidRDefault="00785B94" w:rsidP="00785B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 xml:space="preserve">Kurulduğu 1988 yılından bu yana Esnek ambalaj sektöründe faaliyet gösteren PİLENPAK AMBALAJ SAN. TİC. A.Ş. Manisa Organize Sanayi Bölgesinde 2 </w:t>
      </w:r>
      <w:proofErr w:type="spellStart"/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lokasyonda</w:t>
      </w:r>
      <w:proofErr w:type="spellEnd"/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 xml:space="preserve"> kurulu 3 fabrikası ve yaklaşık </w:t>
      </w:r>
      <w:proofErr w:type="gramStart"/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olarak</w:t>
      </w:r>
      <w:proofErr w:type="gramEnd"/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 xml:space="preserve"> 550 çalışanı ile pazarın lider kuruluşlarından biri haline gelmiştir.</w:t>
      </w:r>
    </w:p>
    <w:p w:rsidR="00785B94" w:rsidRPr="00785B94" w:rsidRDefault="00785B94" w:rsidP="00785B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Üretiminin %74 ünü Avrupa ülkeleri başta olmak üzere, Hollanda ve İngiltere’de bulunan satış ofislerinin de desteği ile 28 ülkeye ihraç etmektedir.</w:t>
      </w:r>
    </w:p>
    <w:p w:rsidR="00785B94" w:rsidRPr="00785B94" w:rsidRDefault="00785B94" w:rsidP="00785B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 2018 yılında kurulan AR-GE Merkezi ile Bilim, Sanayi ve Teknoloji Bakanlığıyla işbirliği yaparak yenilikçi ürünlerin geliştirilmesine, yeni teknolojilerin kazandırılmasına katkı sağlayan bir şirket haline gelmiştir.</w:t>
      </w:r>
    </w:p>
    <w:p w:rsidR="00785B94" w:rsidRPr="00785B94" w:rsidRDefault="00785B94" w:rsidP="00785B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 Çok uluslu bir kuruluş olmak adına yürüdüğü bu yolda, PİLENPAK bünyesinde; güçlü, dinamik, açık fikirli ve işine değer katacak; aşağıdaki niteliklere sahip “Yazılım Uzmanı” arayışımız bulunmaktadır.</w:t>
      </w:r>
    </w:p>
    <w:p w:rsidR="00785B94" w:rsidRPr="00785B94" w:rsidRDefault="00785B94" w:rsidP="00785B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 Genel Nitelikler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Üniversitelerin Bilgisayar Mühendisliği veya Yazılım Mühendisliği bölümlerinden mezun,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 xml:space="preserve">HTML, CSS, </w:t>
      </w:r>
      <w:proofErr w:type="spellStart"/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Javascript</w:t>
      </w:r>
      <w:proofErr w:type="spellEnd"/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 xml:space="preserve"> konularında uzman,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Java Programlama, SQL, İş Akış Şeması ve Veri Akış Şeması konularında uzman,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SOAP, REST, JSON, XML, Web API teknolojileri konusunda bilgi sahibi,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İyi derecede İngilizce bilen,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Erkek adaylar için askerlik ile ilişkisi olmayan,</w:t>
      </w:r>
    </w:p>
    <w:p w:rsidR="00785B94" w:rsidRPr="00785B94" w:rsidRDefault="00785B94" w:rsidP="00785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Manisa veya İzmir’de ikamet eden/edebilecek olan.</w:t>
      </w:r>
    </w:p>
    <w:p w:rsidR="00785B94" w:rsidRPr="00785B94" w:rsidRDefault="00785B94" w:rsidP="00785B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Görev Tanımı</w:t>
      </w:r>
    </w:p>
    <w:p w:rsidR="00785B94" w:rsidRPr="00785B94" w:rsidRDefault="00785B94" w:rsidP="00785B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Mevcut ERP programı konusunda kullanıcılara yazılım desteği vermek,</w:t>
      </w:r>
    </w:p>
    <w:p w:rsidR="00785B94" w:rsidRPr="00785B94" w:rsidRDefault="00785B94" w:rsidP="00785B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Sürekli değişen ve gelişen teknolojileri takip etmek ve yeni yazılım projeleri geliştirmek,</w:t>
      </w:r>
    </w:p>
    <w:p w:rsidR="00785B94" w:rsidRPr="00785B94" w:rsidRDefault="00785B94" w:rsidP="00785B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</w:pPr>
      <w:r w:rsidRPr="00785B94">
        <w:rPr>
          <w:rFonts w:ascii="Segoe UI" w:eastAsia="Times New Roman" w:hAnsi="Segoe UI" w:cs="Segoe UI"/>
          <w:color w:val="212529"/>
          <w:sz w:val="21"/>
          <w:szCs w:val="21"/>
          <w:lang w:eastAsia="tr-TR"/>
        </w:rPr>
        <w:t>Yapılan uygulamalar ile ilgili kullanıcılara eğitim vermek.</w:t>
      </w:r>
    </w:p>
    <w:p w:rsidR="008E4851" w:rsidRDefault="008E4851"/>
    <w:sectPr w:rsidR="008E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19D"/>
    <w:multiLevelType w:val="multilevel"/>
    <w:tmpl w:val="D19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D3340"/>
    <w:multiLevelType w:val="multilevel"/>
    <w:tmpl w:val="CFD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4"/>
    <w:rsid w:val="00785B94"/>
    <w:rsid w:val="008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E48"/>
  <w15:chartTrackingRefBased/>
  <w15:docId w15:val="{E1587622-02C9-4238-91D3-D9C9453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8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8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85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5B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85B9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85B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8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85B94"/>
    <w:rPr>
      <w:color w:val="0000FF"/>
      <w:u w:val="single"/>
    </w:rPr>
  </w:style>
  <w:style w:type="paragraph" w:customStyle="1" w:styleId="mb-0">
    <w:name w:val="mb-0"/>
    <w:basedOn w:val="Normal"/>
    <w:rsid w:val="0078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xxxxxxxxxxxxmsonormal">
    <w:name w:val="x_x_x_x_x_x_x_x_x_x_x_x_x_msonormal"/>
    <w:basedOn w:val="Normal"/>
    <w:rsid w:val="0078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KIRCI</dc:creator>
  <cp:keywords/>
  <dc:description/>
  <cp:lastModifiedBy>Gul KIRCI</cp:lastModifiedBy>
  <cp:revision>1</cp:revision>
  <dcterms:created xsi:type="dcterms:W3CDTF">2022-11-21T12:54:00Z</dcterms:created>
  <dcterms:modified xsi:type="dcterms:W3CDTF">2022-11-21T12:55:00Z</dcterms:modified>
</cp:coreProperties>
</file>